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2F" w:rsidRDefault="0063792F" w:rsidP="00D624EF"/>
    <w:p w:rsidR="0017173B" w:rsidRDefault="0017173B">
      <w:r>
        <w:t>Questions a Social Scientist Would Ask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3023"/>
        <w:gridCol w:w="2552"/>
        <w:gridCol w:w="2380"/>
      </w:tblGrid>
      <w:tr w:rsidR="00E125FB" w:rsidTr="00D624EF">
        <w:tc>
          <w:tcPr>
            <w:tcW w:w="1621" w:type="dxa"/>
          </w:tcPr>
          <w:p w:rsidR="00E125FB" w:rsidRDefault="00E125FB"/>
        </w:tc>
        <w:tc>
          <w:tcPr>
            <w:tcW w:w="3023" w:type="dxa"/>
          </w:tcPr>
          <w:p w:rsidR="00E125FB" w:rsidRDefault="00E125FB">
            <w:r>
              <w:t>Types of Questions</w:t>
            </w:r>
          </w:p>
        </w:tc>
        <w:tc>
          <w:tcPr>
            <w:tcW w:w="2552" w:type="dxa"/>
          </w:tcPr>
          <w:p w:rsidR="00E125FB" w:rsidRDefault="00E125FB" w:rsidP="00935795">
            <w:r>
              <w:t>What is their research goal</w:t>
            </w:r>
          </w:p>
        </w:tc>
        <w:tc>
          <w:tcPr>
            <w:tcW w:w="2380" w:type="dxa"/>
          </w:tcPr>
          <w:p w:rsidR="00E125FB" w:rsidRDefault="00D624EF" w:rsidP="00935795">
            <w:r>
              <w:t>Data Collection</w:t>
            </w:r>
            <w:r w:rsidR="00E125FB">
              <w:t xml:space="preserve"> Methods</w:t>
            </w:r>
          </w:p>
        </w:tc>
      </w:tr>
      <w:tr w:rsidR="00E125FB" w:rsidTr="00D624EF">
        <w:tc>
          <w:tcPr>
            <w:tcW w:w="1621" w:type="dxa"/>
          </w:tcPr>
          <w:p w:rsidR="00E125FB" w:rsidRDefault="00E125FB">
            <w:r>
              <w:t>Anthropologist</w:t>
            </w:r>
          </w:p>
        </w:tc>
        <w:tc>
          <w:tcPr>
            <w:tcW w:w="3023" w:type="dxa"/>
          </w:tcPr>
          <w:p w:rsidR="00E125FB" w:rsidRDefault="00E125FB">
            <w:r>
              <w:t>What do we know about this culture?</w:t>
            </w:r>
          </w:p>
          <w:p w:rsidR="00E125FB" w:rsidRDefault="00E125FB">
            <w:r>
              <w:t>How do people from this culture behave?</w:t>
            </w:r>
          </w:p>
          <w:p w:rsidR="00E125FB" w:rsidRDefault="00E125FB">
            <w:r>
              <w:t>What are the mechanisms for this culture to make changes?</w:t>
            </w:r>
          </w:p>
          <w:p w:rsidR="00E125FB" w:rsidRDefault="00E125FB">
            <w:r>
              <w:t>What ideas or explanations can we use to describe what causes this culture to change?</w:t>
            </w:r>
          </w:p>
        </w:tc>
        <w:tc>
          <w:tcPr>
            <w:tcW w:w="2552" w:type="dxa"/>
          </w:tcPr>
          <w:p w:rsidR="00E125FB" w:rsidRDefault="00E125FB" w:rsidP="00935795">
            <w:r>
              <w:t xml:space="preserve">Observe a group closely to see </w:t>
            </w:r>
            <w:proofErr w:type="spellStart"/>
            <w:r>
              <w:t>first hand</w:t>
            </w:r>
            <w:proofErr w:type="spellEnd"/>
            <w:r>
              <w:t xml:space="preserve"> the different behaviours of that culture </w:t>
            </w:r>
          </w:p>
        </w:tc>
        <w:tc>
          <w:tcPr>
            <w:tcW w:w="2380" w:type="dxa"/>
          </w:tcPr>
          <w:p w:rsidR="00E125FB" w:rsidRDefault="00E125FB" w:rsidP="00935795">
            <w:r>
              <w:t>Living with a cultural group for extended periods</w:t>
            </w:r>
            <w:r w:rsidR="007B2800">
              <w:t xml:space="preserve"> (participant-observation)</w:t>
            </w:r>
            <w:r>
              <w:t>; observing rituals and group behaviours</w:t>
            </w:r>
          </w:p>
        </w:tc>
      </w:tr>
      <w:tr w:rsidR="00E125FB" w:rsidTr="00D624EF">
        <w:tc>
          <w:tcPr>
            <w:tcW w:w="1621" w:type="dxa"/>
          </w:tcPr>
          <w:p w:rsidR="00E125FB" w:rsidRDefault="00E125FB">
            <w:r>
              <w:t>Sociologist</w:t>
            </w:r>
          </w:p>
        </w:tc>
        <w:tc>
          <w:tcPr>
            <w:tcW w:w="3023" w:type="dxa"/>
          </w:tcPr>
          <w:p w:rsidR="00E125FB" w:rsidRDefault="00E125FB">
            <w:r>
              <w:t>How does this society develop?</w:t>
            </w:r>
          </w:p>
          <w:p w:rsidR="00E125FB" w:rsidRDefault="00E125FB">
            <w:r>
              <w:t>How does the society function?</w:t>
            </w:r>
          </w:p>
          <w:p w:rsidR="00E125FB" w:rsidRDefault="00E125FB">
            <w:r>
              <w:t>How does social change come about?</w:t>
            </w:r>
          </w:p>
          <w:p w:rsidR="00E125FB" w:rsidRDefault="00E125FB">
            <w:r>
              <w:t>What are the massive shifts in the behaviours and attitudes of groups and whole societies?</w:t>
            </w:r>
          </w:p>
        </w:tc>
        <w:tc>
          <w:tcPr>
            <w:tcW w:w="2552" w:type="dxa"/>
          </w:tcPr>
          <w:p w:rsidR="00E125FB" w:rsidRDefault="00E125FB">
            <w:r>
              <w:t>Study group behaviour to see how people act in group situations</w:t>
            </w:r>
          </w:p>
        </w:tc>
        <w:tc>
          <w:tcPr>
            <w:tcW w:w="2380" w:type="dxa"/>
          </w:tcPr>
          <w:p w:rsidR="00E125FB" w:rsidRDefault="00E125FB">
            <w:r>
              <w:t xml:space="preserve">Conducting </w:t>
            </w:r>
            <w:r w:rsidR="00D624EF">
              <w:t>statistical analysis and obs</w:t>
            </w:r>
            <w:r>
              <w:t>e</w:t>
            </w:r>
            <w:r w:rsidR="00D624EF">
              <w:t>r</w:t>
            </w:r>
            <w:r>
              <w:t>vation</w:t>
            </w:r>
          </w:p>
        </w:tc>
      </w:tr>
      <w:tr w:rsidR="00E125FB" w:rsidTr="00D624EF">
        <w:tc>
          <w:tcPr>
            <w:tcW w:w="1621" w:type="dxa"/>
          </w:tcPr>
          <w:p w:rsidR="00E125FB" w:rsidRDefault="00E125FB">
            <w:r>
              <w:t>Psychologist</w:t>
            </w:r>
          </w:p>
        </w:tc>
        <w:tc>
          <w:tcPr>
            <w:tcW w:w="3023" w:type="dxa"/>
          </w:tcPr>
          <w:p w:rsidR="00E125FB" w:rsidRDefault="00E125FB">
            <w:r>
              <w:t>How does an individual feel about a situation?</w:t>
            </w:r>
          </w:p>
          <w:p w:rsidR="00E125FB" w:rsidRDefault="00E125FB">
            <w:r>
              <w:t>How does an individual behave in a situation?</w:t>
            </w:r>
          </w:p>
          <w:p w:rsidR="00E125FB" w:rsidRDefault="00E125FB">
            <w:r>
              <w:t>What must people do to successfully change their behaviours?</w:t>
            </w:r>
          </w:p>
          <w:p w:rsidR="00E125FB" w:rsidRDefault="00E125FB">
            <w:r>
              <w:t>What factors make behaviour modification programs successful?</w:t>
            </w:r>
          </w:p>
        </w:tc>
        <w:tc>
          <w:tcPr>
            <w:tcW w:w="2552" w:type="dxa"/>
          </w:tcPr>
          <w:p w:rsidR="00E125FB" w:rsidRDefault="00E125FB">
            <w:r>
              <w:t>Study individual subjects and their behaviour to have a better understanding of how they function and why</w:t>
            </w:r>
          </w:p>
        </w:tc>
        <w:tc>
          <w:tcPr>
            <w:tcW w:w="2380" w:type="dxa"/>
          </w:tcPr>
          <w:p w:rsidR="00E125FB" w:rsidRDefault="00D624EF">
            <w:r>
              <w:t>Studying people’s feelings, thoughts and personality development; conducting animal experiments</w:t>
            </w:r>
          </w:p>
        </w:tc>
      </w:tr>
    </w:tbl>
    <w:p w:rsidR="0017173B" w:rsidRDefault="0017173B"/>
    <w:p w:rsidR="0017173B" w:rsidRDefault="0017173B">
      <w:r>
        <w:t xml:space="preserve">One Topic: Three </w:t>
      </w:r>
      <w:r w:rsidR="008C70EA">
        <w:t>Questions</w:t>
      </w:r>
      <w:r w:rsidR="00D335EB">
        <w:t xml:space="preserve"> (there are more than can be asked)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83"/>
      </w:tblGrid>
      <w:tr w:rsidR="0017173B" w:rsidTr="0017173B">
        <w:tc>
          <w:tcPr>
            <w:tcW w:w="2093" w:type="dxa"/>
          </w:tcPr>
          <w:p w:rsidR="0017173B" w:rsidRDefault="0017173B">
            <w:r>
              <w:t>Field</w:t>
            </w:r>
          </w:p>
        </w:tc>
        <w:tc>
          <w:tcPr>
            <w:tcW w:w="7483" w:type="dxa"/>
          </w:tcPr>
          <w:p w:rsidR="0017173B" w:rsidRPr="008C70EA" w:rsidRDefault="0017173B">
            <w:pPr>
              <w:rPr>
                <w:b/>
              </w:rPr>
            </w:pPr>
            <w:r w:rsidRPr="008C70EA">
              <w:rPr>
                <w:b/>
              </w:rPr>
              <w:t>Moving from hand washing to just using hand sanitizer</w:t>
            </w:r>
          </w:p>
        </w:tc>
      </w:tr>
      <w:tr w:rsidR="0017173B" w:rsidTr="0017173B">
        <w:tc>
          <w:tcPr>
            <w:tcW w:w="2093" w:type="dxa"/>
          </w:tcPr>
          <w:p w:rsidR="0017173B" w:rsidRDefault="0017173B">
            <w:r>
              <w:t>Anthropology</w:t>
            </w:r>
          </w:p>
        </w:tc>
        <w:tc>
          <w:tcPr>
            <w:tcW w:w="7483" w:type="dxa"/>
          </w:tcPr>
          <w:p w:rsidR="0017173B" w:rsidRDefault="008C70EA" w:rsidP="008C70EA">
            <w:r>
              <w:t>What has led the community to stop washing their hands and become reliant on hand sanitizer?</w:t>
            </w:r>
          </w:p>
        </w:tc>
      </w:tr>
      <w:tr w:rsidR="0017173B" w:rsidTr="0017173B">
        <w:tc>
          <w:tcPr>
            <w:tcW w:w="2093" w:type="dxa"/>
          </w:tcPr>
          <w:p w:rsidR="0017173B" w:rsidRDefault="0017173B">
            <w:r>
              <w:t>Sociology</w:t>
            </w:r>
          </w:p>
        </w:tc>
        <w:tc>
          <w:tcPr>
            <w:tcW w:w="7483" w:type="dxa"/>
          </w:tcPr>
          <w:p w:rsidR="0017173B" w:rsidRDefault="008C70EA">
            <w:r>
              <w:t>Is hand sanitizing more socially acceptable than hand washing?</w:t>
            </w:r>
          </w:p>
        </w:tc>
      </w:tr>
      <w:tr w:rsidR="0017173B" w:rsidTr="0017173B">
        <w:tc>
          <w:tcPr>
            <w:tcW w:w="2093" w:type="dxa"/>
          </w:tcPr>
          <w:p w:rsidR="0017173B" w:rsidRDefault="0017173B">
            <w:r>
              <w:t>Psychology</w:t>
            </w:r>
          </w:p>
        </w:tc>
        <w:tc>
          <w:tcPr>
            <w:tcW w:w="7483" w:type="dxa"/>
          </w:tcPr>
          <w:p w:rsidR="0017173B" w:rsidRDefault="00CD514A" w:rsidP="00C758BB">
            <w:r>
              <w:t xml:space="preserve">What </w:t>
            </w:r>
            <w:r w:rsidR="007867AE">
              <w:t>has lead</w:t>
            </w:r>
            <w:r w:rsidR="008C70EA">
              <w:t xml:space="preserve"> </w:t>
            </w:r>
            <w:r w:rsidR="007867AE">
              <w:t xml:space="preserve">the individual </w:t>
            </w:r>
            <w:r w:rsidR="008C70EA">
              <w:t>to want to sanitize instead of</w:t>
            </w:r>
            <w:r w:rsidR="00EB15EC">
              <w:t>/ in addition to</w:t>
            </w:r>
            <w:r w:rsidR="008C70EA">
              <w:t xml:space="preserve"> clean</w:t>
            </w:r>
            <w:r w:rsidR="00EB15EC">
              <w:t>ing</w:t>
            </w:r>
            <w:r w:rsidR="008C70EA">
              <w:t xml:space="preserve"> their hand</w:t>
            </w:r>
            <w:r w:rsidR="00EB15EC">
              <w:t>s</w:t>
            </w:r>
            <w:r w:rsidR="008C70EA">
              <w:t>?</w:t>
            </w:r>
          </w:p>
        </w:tc>
      </w:tr>
    </w:tbl>
    <w:p w:rsidR="00CE61B5" w:rsidRDefault="00CE61B5" w:rsidP="00CE61B5">
      <w:pPr>
        <w:keepNext/>
      </w:pPr>
    </w:p>
    <w:p w:rsidR="00CE61B5" w:rsidRDefault="00CE61B5">
      <w:r>
        <w:br w:type="page"/>
      </w:r>
    </w:p>
    <w:p w:rsidR="00B947EC" w:rsidRDefault="00CE61B5" w:rsidP="00CE61B5">
      <w:pPr>
        <w:keepNext/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58240" behindDoc="1" locked="0" layoutInCell="1" allowOverlap="1" wp14:anchorId="3481AC63" wp14:editId="6DBF1D6A">
            <wp:simplePos x="0" y="0"/>
            <wp:positionH relativeFrom="column">
              <wp:posOffset>-207010</wp:posOffset>
            </wp:positionH>
            <wp:positionV relativeFrom="paragraph">
              <wp:posOffset>173990</wp:posOffset>
            </wp:positionV>
            <wp:extent cx="500380" cy="500380"/>
            <wp:effectExtent l="0" t="0" r="0" b="0"/>
            <wp:wrapTight wrapText="bothSides">
              <wp:wrapPolygon edited="0">
                <wp:start x="5756" y="0"/>
                <wp:lineTo x="1645" y="4112"/>
                <wp:lineTo x="0" y="7401"/>
                <wp:lineTo x="0" y="15624"/>
                <wp:lineTo x="6579" y="20558"/>
                <wp:lineTo x="8223" y="20558"/>
                <wp:lineTo x="13157" y="20558"/>
                <wp:lineTo x="15624" y="20558"/>
                <wp:lineTo x="20558" y="16447"/>
                <wp:lineTo x="20558" y="5756"/>
                <wp:lineTo x="15624" y="0"/>
                <wp:lineTo x="5756" y="0"/>
              </wp:wrapPolygon>
            </wp:wrapTight>
            <wp:docPr id="6" name="Picture 6" descr="C:\Users\NICOLE\AppData\Local\Microsoft\Windows\Temporary Internet Files\Content.IE5\JPYKUYSK\MC9004326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COLE\AppData\Local\Microsoft\Windows\Temporary Internet Files\Content.IE5\JPYKUYSK\MC90043268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7AE" w:rsidRDefault="00EB15EC" w:rsidP="00CE61B5">
      <w:pPr>
        <w:keepNext/>
      </w:pPr>
      <w:r>
        <w:t xml:space="preserve">You </w:t>
      </w:r>
      <w:proofErr w:type="gramStart"/>
      <w:r>
        <w:t>Try</w:t>
      </w:r>
      <w:proofErr w:type="gramEnd"/>
      <w:r>
        <w:t xml:space="preserve"> it:</w:t>
      </w:r>
    </w:p>
    <w:p w:rsidR="00CE61B5" w:rsidRDefault="00EB15EC" w:rsidP="00CE61B5">
      <w:pPr>
        <w:keepNext/>
      </w:pPr>
      <w:r>
        <w:t>Here are two scenarios. What questions would social scientists ask?</w:t>
      </w:r>
    </w:p>
    <w:p w:rsidR="00CE61B5" w:rsidRDefault="00CE61B5" w:rsidP="00CE61B5">
      <w:pPr>
        <w:keepNext/>
      </w:pPr>
    </w:p>
    <w:p w:rsidR="00CE61B5" w:rsidRDefault="00CE61B5" w:rsidP="00CE61B5">
      <w:pPr>
        <w:keepNext/>
      </w:pPr>
    </w:p>
    <w:p w:rsidR="007867AE" w:rsidRDefault="00EB15EC" w:rsidP="00CE61B5">
      <w:pPr>
        <w:pStyle w:val="ListParagraph"/>
        <w:keepNext/>
        <w:numPr>
          <w:ilvl w:val="0"/>
          <w:numId w:val="3"/>
        </w:numPr>
      </w:pPr>
      <w:r>
        <w:t xml:space="preserve">The Du </w:t>
      </w:r>
      <w:proofErr w:type="spellStart"/>
      <w:r>
        <w:t>Maurier</w:t>
      </w:r>
      <w:proofErr w:type="spellEnd"/>
      <w:r>
        <w:t xml:space="preserve"> </w:t>
      </w:r>
      <w:proofErr w:type="gramStart"/>
      <w:r>
        <w:t>company</w:t>
      </w:r>
      <w:proofErr w:type="gramEnd"/>
      <w:r>
        <w:t xml:space="preserve"> is no longer allowed to sponsor the Jazz Festival due to a ban on cigarette advertising.</w:t>
      </w:r>
    </w:p>
    <w:tbl>
      <w:tblPr>
        <w:tblStyle w:val="TableGrid"/>
        <w:tblW w:w="9593" w:type="dxa"/>
        <w:tblLook w:val="04A0" w:firstRow="1" w:lastRow="0" w:firstColumn="1" w:lastColumn="0" w:noHBand="0" w:noVBand="1"/>
      </w:tblPr>
      <w:tblGrid>
        <w:gridCol w:w="2097"/>
        <w:gridCol w:w="7496"/>
      </w:tblGrid>
      <w:tr w:rsidR="00CE61B5" w:rsidTr="00CE61B5">
        <w:trPr>
          <w:trHeight w:val="509"/>
        </w:trPr>
        <w:tc>
          <w:tcPr>
            <w:tcW w:w="2097" w:type="dxa"/>
          </w:tcPr>
          <w:p w:rsidR="00CE61B5" w:rsidRDefault="00CE61B5" w:rsidP="00CE61B5">
            <w:r>
              <w:t>Anthropology</w:t>
            </w:r>
          </w:p>
        </w:tc>
        <w:tc>
          <w:tcPr>
            <w:tcW w:w="7496" w:type="dxa"/>
          </w:tcPr>
          <w:p w:rsidR="00CE61B5" w:rsidRDefault="00CE61B5" w:rsidP="004141AD"/>
        </w:tc>
      </w:tr>
      <w:tr w:rsidR="00CE61B5" w:rsidTr="00CE61B5">
        <w:trPr>
          <w:trHeight w:val="477"/>
        </w:trPr>
        <w:tc>
          <w:tcPr>
            <w:tcW w:w="2097" w:type="dxa"/>
          </w:tcPr>
          <w:p w:rsidR="00CE61B5" w:rsidRDefault="00CE61B5" w:rsidP="004141AD">
            <w:r>
              <w:t>Sociology</w:t>
            </w:r>
          </w:p>
        </w:tc>
        <w:tc>
          <w:tcPr>
            <w:tcW w:w="7496" w:type="dxa"/>
          </w:tcPr>
          <w:p w:rsidR="00CE61B5" w:rsidRDefault="00CE61B5" w:rsidP="00CE61B5"/>
        </w:tc>
      </w:tr>
      <w:tr w:rsidR="00CE61B5" w:rsidTr="00CE61B5">
        <w:trPr>
          <w:trHeight w:val="509"/>
        </w:trPr>
        <w:tc>
          <w:tcPr>
            <w:tcW w:w="2097" w:type="dxa"/>
          </w:tcPr>
          <w:p w:rsidR="00CE61B5" w:rsidRDefault="00CE61B5" w:rsidP="004141AD">
            <w:r>
              <w:t>Psychology</w:t>
            </w:r>
          </w:p>
        </w:tc>
        <w:tc>
          <w:tcPr>
            <w:tcW w:w="7496" w:type="dxa"/>
          </w:tcPr>
          <w:p w:rsidR="00CE61B5" w:rsidRDefault="00CE61B5" w:rsidP="00CE61B5"/>
        </w:tc>
      </w:tr>
    </w:tbl>
    <w:p w:rsidR="00CE61B5" w:rsidRDefault="00CE61B5" w:rsidP="00CE61B5"/>
    <w:p w:rsidR="00CE61B5" w:rsidRDefault="00CE61B5" w:rsidP="00CE61B5"/>
    <w:p w:rsidR="00EB15EC" w:rsidRDefault="00304467" w:rsidP="00CE61B5">
      <w:pPr>
        <w:pStyle w:val="ListParagraph"/>
        <w:numPr>
          <w:ilvl w:val="0"/>
          <w:numId w:val="3"/>
        </w:numPr>
      </w:pPr>
      <w:r>
        <w:t xml:space="preserve">Ashley-Madison.com, a website that connects married people with discreet </w:t>
      </w:r>
      <w:r w:rsidR="009C58CA">
        <w:t>extramarital connections, has had over 12million members since it began in 2002.</w:t>
      </w:r>
    </w:p>
    <w:tbl>
      <w:tblPr>
        <w:tblStyle w:val="TableGrid"/>
        <w:tblW w:w="9593" w:type="dxa"/>
        <w:tblLook w:val="04A0" w:firstRow="1" w:lastRow="0" w:firstColumn="1" w:lastColumn="0" w:noHBand="0" w:noVBand="1"/>
      </w:tblPr>
      <w:tblGrid>
        <w:gridCol w:w="2097"/>
        <w:gridCol w:w="7496"/>
      </w:tblGrid>
      <w:tr w:rsidR="00CE61B5" w:rsidTr="004141AD">
        <w:trPr>
          <w:trHeight w:val="509"/>
        </w:trPr>
        <w:tc>
          <w:tcPr>
            <w:tcW w:w="2097" w:type="dxa"/>
          </w:tcPr>
          <w:p w:rsidR="00CE61B5" w:rsidRDefault="00CE61B5" w:rsidP="004141AD">
            <w:r>
              <w:t>Anthropology</w:t>
            </w:r>
          </w:p>
        </w:tc>
        <w:tc>
          <w:tcPr>
            <w:tcW w:w="7496" w:type="dxa"/>
          </w:tcPr>
          <w:p w:rsidR="00CE61B5" w:rsidRDefault="00CE61B5" w:rsidP="004141AD"/>
        </w:tc>
      </w:tr>
      <w:tr w:rsidR="00CE61B5" w:rsidTr="004141AD">
        <w:trPr>
          <w:trHeight w:val="477"/>
        </w:trPr>
        <w:tc>
          <w:tcPr>
            <w:tcW w:w="2097" w:type="dxa"/>
          </w:tcPr>
          <w:p w:rsidR="00CE61B5" w:rsidRDefault="00CE61B5" w:rsidP="004141AD">
            <w:r>
              <w:t>Sociology</w:t>
            </w:r>
          </w:p>
        </w:tc>
        <w:tc>
          <w:tcPr>
            <w:tcW w:w="7496" w:type="dxa"/>
          </w:tcPr>
          <w:p w:rsidR="00CE61B5" w:rsidRDefault="00CE61B5" w:rsidP="004141AD"/>
        </w:tc>
      </w:tr>
      <w:tr w:rsidR="00CE61B5" w:rsidTr="004141AD">
        <w:trPr>
          <w:trHeight w:val="509"/>
        </w:trPr>
        <w:tc>
          <w:tcPr>
            <w:tcW w:w="2097" w:type="dxa"/>
          </w:tcPr>
          <w:p w:rsidR="00CE61B5" w:rsidRDefault="00CE61B5" w:rsidP="004141AD">
            <w:r>
              <w:t>Psychology</w:t>
            </w:r>
          </w:p>
        </w:tc>
        <w:tc>
          <w:tcPr>
            <w:tcW w:w="7496" w:type="dxa"/>
          </w:tcPr>
          <w:p w:rsidR="00CE61B5" w:rsidRDefault="00CE61B5" w:rsidP="004141AD"/>
        </w:tc>
      </w:tr>
    </w:tbl>
    <w:p w:rsidR="00CE61B5" w:rsidRDefault="00CE61B5" w:rsidP="007867AE">
      <w:pPr>
        <w:keepNext/>
      </w:pPr>
    </w:p>
    <w:p w:rsidR="0063792F" w:rsidRPr="003D169B" w:rsidRDefault="0063792F" w:rsidP="007867AE">
      <w:pPr>
        <w:keepNext/>
        <w:rPr>
          <w:b/>
        </w:rPr>
      </w:pPr>
      <w:r w:rsidRPr="003D169B">
        <w:rPr>
          <w:b/>
        </w:rPr>
        <w:t>Researching in the fields</w:t>
      </w:r>
    </w:p>
    <w:p w:rsidR="0063792F" w:rsidRDefault="0063792F" w:rsidP="007867AE">
      <w:pPr>
        <w:keepNext/>
      </w:pPr>
      <w:r>
        <w:t xml:space="preserve">Fortunately, while the methodologies may vary, the scientific method is a fairly standardized approach.  Through its application, researchers can test their theories and modify their hypotheses accordingly.  Not only does this contribute to a stronger argument, but also it provides validity to the study and subject matter. </w:t>
      </w:r>
    </w:p>
    <w:p w:rsidR="0063792F" w:rsidRDefault="0063792F" w:rsidP="0063792F"/>
    <w:p w:rsidR="0063792F" w:rsidRPr="003D169B" w:rsidRDefault="0063792F" w:rsidP="0063792F">
      <w:pPr>
        <w:rPr>
          <w:b/>
        </w:rPr>
      </w:pPr>
      <w:r w:rsidRPr="003D169B">
        <w:rPr>
          <w:b/>
        </w:rPr>
        <w:t>The scientific method operates in steps:</w:t>
      </w:r>
    </w:p>
    <w:p w:rsidR="0063792F" w:rsidRDefault="0063792F" w:rsidP="0063792F">
      <w:r>
        <w:t xml:space="preserve">   1. Define the question.</w:t>
      </w:r>
    </w:p>
    <w:p w:rsidR="0063792F" w:rsidRDefault="0063792F" w:rsidP="0063792F">
      <w:r>
        <w:t xml:space="preserve">   2. Gather information and resources (observe).</w:t>
      </w:r>
    </w:p>
    <w:p w:rsidR="0063792F" w:rsidRDefault="0063792F" w:rsidP="0063792F">
      <w:r>
        <w:t xml:space="preserve">   3. Form hypothesis.</w:t>
      </w:r>
    </w:p>
    <w:p w:rsidR="0063792F" w:rsidRDefault="0063792F" w:rsidP="0063792F">
      <w:r>
        <w:t xml:space="preserve">   4. Perform experiment and collect data.</w:t>
      </w:r>
    </w:p>
    <w:p w:rsidR="0063792F" w:rsidRDefault="0063792F" w:rsidP="0063792F">
      <w:r>
        <w:t xml:space="preserve">   5. Analyze data.</w:t>
      </w:r>
    </w:p>
    <w:p w:rsidR="0063792F" w:rsidRDefault="0063792F" w:rsidP="0063792F">
      <w:r>
        <w:t xml:space="preserve">   6. Interpret data and draw conclusions.</w:t>
      </w:r>
    </w:p>
    <w:p w:rsidR="0063792F" w:rsidRDefault="0063792F" w:rsidP="0063792F">
      <w:r>
        <w:t xml:space="preserve">   7. Repeat and modify hypothesis (as needed)</w:t>
      </w:r>
    </w:p>
    <w:p w:rsidR="003D169B" w:rsidRDefault="003D169B" w:rsidP="0063792F">
      <w:pPr>
        <w:rPr>
          <w:b/>
        </w:rPr>
      </w:pPr>
    </w:p>
    <w:p w:rsidR="0063792F" w:rsidRPr="003D169B" w:rsidRDefault="0063792F" w:rsidP="0063792F">
      <w:pPr>
        <w:rPr>
          <w:b/>
        </w:rPr>
      </w:pPr>
      <w:bookmarkStart w:id="0" w:name="_GoBack"/>
      <w:bookmarkEnd w:id="0"/>
      <w:r w:rsidRPr="003D169B">
        <w:rPr>
          <w:b/>
        </w:rPr>
        <w:t>Research Ethics</w:t>
      </w:r>
    </w:p>
    <w:p w:rsidR="0063792F" w:rsidRDefault="0063792F" w:rsidP="0063792F">
      <w:pPr>
        <w:rPr>
          <w:rStyle w:val="qdef"/>
        </w:rPr>
      </w:pPr>
      <w:r>
        <w:rPr>
          <w:rStyle w:val="qdef"/>
        </w:rPr>
        <w:t>Almost all sciences research is performed in accordance with ethical principles acceptable both to society and to science.</w:t>
      </w:r>
      <w:r w:rsidRPr="0063792F">
        <w:t xml:space="preserve"> </w:t>
      </w:r>
      <w:r>
        <w:rPr>
          <w:rStyle w:val="qdef"/>
        </w:rPr>
        <w:t xml:space="preserve"> In Canada, the conduct of social science research is monitored at a variety of levels. The standards seek to guarantee the safety, privacy, and </w:t>
      </w:r>
      <w:r w:rsidR="008E3196">
        <w:rPr>
          <w:rStyle w:val="qdef"/>
        </w:rPr>
        <w:t>well-being</w:t>
      </w:r>
      <w:r>
        <w:rPr>
          <w:rStyle w:val="qdef"/>
        </w:rPr>
        <w:t xml:space="preserve"> of all research participants and are strictly enforced. The</w:t>
      </w:r>
      <w:r w:rsidR="00633ABC">
        <w:rPr>
          <w:rStyle w:val="qdef"/>
        </w:rPr>
        <w:t>re is</w:t>
      </w:r>
      <w:r>
        <w:rPr>
          <w:rStyle w:val="qdef"/>
        </w:rPr>
        <w:t xml:space="preserve"> risk of </w:t>
      </w:r>
      <w:r w:rsidR="00633ABC">
        <w:rPr>
          <w:rStyle w:val="qdef"/>
        </w:rPr>
        <w:t xml:space="preserve">harm </w:t>
      </w:r>
      <w:r>
        <w:rPr>
          <w:rStyle w:val="qdef"/>
        </w:rPr>
        <w:t xml:space="preserve">involved for participants in </w:t>
      </w:r>
      <w:r w:rsidR="00633ABC">
        <w:rPr>
          <w:rStyle w:val="qdef"/>
        </w:rPr>
        <w:t xml:space="preserve">all </w:t>
      </w:r>
      <w:r>
        <w:rPr>
          <w:rStyle w:val="qdef"/>
        </w:rPr>
        <w:t>research not just biomedical or health research</w:t>
      </w:r>
      <w:r>
        <w:t>. H</w:t>
      </w:r>
      <w:r>
        <w:rPr>
          <w:rStyle w:val="qdef"/>
        </w:rPr>
        <w:t>arms could include physical, social, psychological, emotional, financial or legal</w:t>
      </w:r>
      <w:r>
        <w:t xml:space="preserve">. The </w:t>
      </w:r>
      <w:r>
        <w:rPr>
          <w:rStyle w:val="qdef"/>
        </w:rPr>
        <w:t>benefits should outweigh the costs and harmful effects should be minimal or preferably nonexistent.</w:t>
      </w:r>
    </w:p>
    <w:p w:rsidR="0017173B" w:rsidRDefault="0017173B"/>
    <w:sectPr w:rsidR="0017173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396" w:rsidRDefault="00810396" w:rsidP="0017173B">
      <w:r>
        <w:separator/>
      </w:r>
    </w:p>
  </w:endnote>
  <w:endnote w:type="continuationSeparator" w:id="0">
    <w:p w:rsidR="00810396" w:rsidRDefault="00810396" w:rsidP="0017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14A" w:rsidRDefault="00CD514A">
    <w:pPr>
      <w:pStyle w:val="Footer"/>
    </w:pPr>
    <w:r>
      <w:t>HSB4M</w:t>
    </w:r>
    <w:r>
      <w:tab/>
    </w:r>
    <w:r>
      <w:tab/>
    </w: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3D169B" w:rsidRPr="003D169B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396" w:rsidRDefault="00810396" w:rsidP="0017173B">
      <w:r>
        <w:separator/>
      </w:r>
    </w:p>
  </w:footnote>
  <w:footnote w:type="continuationSeparator" w:id="0">
    <w:p w:rsidR="00810396" w:rsidRDefault="00810396" w:rsidP="0017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3B" w:rsidRDefault="0017173B">
    <w:pPr>
      <w:pStyle w:val="Header"/>
    </w:pPr>
    <w:r>
      <w:t>NAME</w:t>
    </w:r>
    <w:proofErr w:type="gramStart"/>
    <w:r>
      <w:t>:_</w:t>
    </w:r>
    <w:proofErr w:type="gramEnd"/>
    <w:r>
      <w:t>_______________________________________ DATE:__________________________________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528C3"/>
    <w:multiLevelType w:val="hybridMultilevel"/>
    <w:tmpl w:val="5178EF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E76DE"/>
    <w:multiLevelType w:val="hybridMultilevel"/>
    <w:tmpl w:val="D71012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134BE"/>
    <w:multiLevelType w:val="hybridMultilevel"/>
    <w:tmpl w:val="58BA4F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B"/>
    <w:rsid w:val="00021E49"/>
    <w:rsid w:val="0017173B"/>
    <w:rsid w:val="00304467"/>
    <w:rsid w:val="003D169B"/>
    <w:rsid w:val="004F1C72"/>
    <w:rsid w:val="004F3DB0"/>
    <w:rsid w:val="005B1A89"/>
    <w:rsid w:val="005F735E"/>
    <w:rsid w:val="005F73C9"/>
    <w:rsid w:val="00633ABC"/>
    <w:rsid w:val="0063792F"/>
    <w:rsid w:val="007867AE"/>
    <w:rsid w:val="007B2800"/>
    <w:rsid w:val="00810396"/>
    <w:rsid w:val="008C70EA"/>
    <w:rsid w:val="008E3196"/>
    <w:rsid w:val="00935795"/>
    <w:rsid w:val="00975B7F"/>
    <w:rsid w:val="009C58CA"/>
    <w:rsid w:val="00B10C23"/>
    <w:rsid w:val="00B947EC"/>
    <w:rsid w:val="00C758BB"/>
    <w:rsid w:val="00CD514A"/>
    <w:rsid w:val="00CE61B5"/>
    <w:rsid w:val="00D335EB"/>
    <w:rsid w:val="00D62243"/>
    <w:rsid w:val="00D624EF"/>
    <w:rsid w:val="00E11D9A"/>
    <w:rsid w:val="00E125FB"/>
    <w:rsid w:val="00E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CC80E-1DC6-4F4E-971C-256285D2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1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73B"/>
  </w:style>
  <w:style w:type="paragraph" w:styleId="Footer">
    <w:name w:val="footer"/>
    <w:basedOn w:val="Normal"/>
    <w:link w:val="FooterChar"/>
    <w:uiPriority w:val="99"/>
    <w:unhideWhenUsed/>
    <w:rsid w:val="00171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73B"/>
  </w:style>
  <w:style w:type="paragraph" w:styleId="BalloonText">
    <w:name w:val="Balloon Text"/>
    <w:basedOn w:val="Normal"/>
    <w:link w:val="BalloonTextChar"/>
    <w:uiPriority w:val="99"/>
    <w:semiHidden/>
    <w:unhideWhenUsed/>
    <w:rsid w:val="00935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95"/>
    <w:rPr>
      <w:rFonts w:ascii="Tahoma" w:hAnsi="Tahoma" w:cs="Tahoma"/>
      <w:sz w:val="16"/>
      <w:szCs w:val="16"/>
    </w:rPr>
  </w:style>
  <w:style w:type="character" w:customStyle="1" w:styleId="qdef">
    <w:name w:val="qdef"/>
    <w:basedOn w:val="DefaultParagraphFont"/>
    <w:rsid w:val="0063792F"/>
  </w:style>
  <w:style w:type="character" w:customStyle="1" w:styleId="qword">
    <w:name w:val="qword"/>
    <w:basedOn w:val="DefaultParagraphFont"/>
    <w:rsid w:val="0063792F"/>
  </w:style>
  <w:style w:type="paragraph" w:styleId="ListParagraph">
    <w:name w:val="List Paragraph"/>
    <w:basedOn w:val="Normal"/>
    <w:uiPriority w:val="34"/>
    <w:qFormat/>
    <w:rsid w:val="00EB1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Andrew Ferguson</cp:lastModifiedBy>
  <cp:revision>26</cp:revision>
  <cp:lastPrinted>2014-07-01T20:50:00Z</cp:lastPrinted>
  <dcterms:created xsi:type="dcterms:W3CDTF">2012-02-12T03:40:00Z</dcterms:created>
  <dcterms:modified xsi:type="dcterms:W3CDTF">2014-07-01T20:50:00Z</dcterms:modified>
</cp:coreProperties>
</file>